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0E" w:rsidRDefault="00901663" w:rsidP="00901663">
      <w:bookmarkStart w:id="0" w:name="_GoBack"/>
      <w:bookmarkEnd w:id="0"/>
      <w:r>
        <w:rPr>
          <w:noProof/>
        </w:rPr>
        <w:drawing>
          <wp:inline distT="0" distB="0" distL="0" distR="0">
            <wp:extent cx="5674804" cy="80676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84" cy="80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63" w:rsidRDefault="00901663">
      <w:r>
        <w:br w:type="page"/>
      </w:r>
    </w:p>
    <w:p w:rsidR="002C4F7A" w:rsidRDefault="002C4F7A" w:rsidP="002C4F7A">
      <w:pPr>
        <w:jc w:val="center"/>
        <w:rPr>
          <w:rFonts w:ascii="Century Schoolbook" w:hAnsi="Century Schoolbook" w:cs="Times New Roman"/>
          <w:b/>
          <w:sz w:val="28"/>
          <w:szCs w:val="20"/>
        </w:rPr>
      </w:pPr>
      <w:r>
        <w:rPr>
          <w:rFonts w:ascii="Century Schoolbook" w:hAnsi="Century Schoolbook" w:cs="Times New Roman"/>
          <w:b/>
          <w:sz w:val="28"/>
          <w:szCs w:val="20"/>
        </w:rPr>
        <w:lastRenderedPageBreak/>
        <w:t>SPONSORS</w:t>
      </w:r>
    </w:p>
    <w:p w:rsidR="002C4F7A" w:rsidRDefault="002C4F7A">
      <w:pPr>
        <w:rPr>
          <w:rFonts w:ascii="Century Schoolbook" w:hAnsi="Century Schoolbook" w:cs="Times New Roman"/>
          <w:b/>
          <w:sz w:val="28"/>
          <w:szCs w:val="20"/>
        </w:rPr>
      </w:pPr>
    </w:p>
    <w:p w:rsidR="002C4F7A" w:rsidRDefault="002C4F7A">
      <w:pPr>
        <w:rPr>
          <w:rFonts w:ascii="Century Schoolbook" w:hAnsi="Century Schoolbook" w:cs="Times New Roman"/>
          <w:b/>
          <w:sz w:val="28"/>
          <w:szCs w:val="20"/>
        </w:rPr>
      </w:pPr>
    </w:p>
    <w:p w:rsidR="002C4F7A" w:rsidRPr="002C4F7A" w:rsidRDefault="002C4F7A">
      <w:pPr>
        <w:rPr>
          <w:rFonts w:ascii="Century Schoolbook" w:hAnsi="Century Schoolbook" w:cs="Times New Roman"/>
          <w:sz w:val="28"/>
          <w:szCs w:val="20"/>
        </w:rPr>
      </w:pPr>
      <w:r w:rsidRPr="002C4F7A">
        <w:rPr>
          <w:rFonts w:ascii="Century Schoolbook" w:hAnsi="Century Schoolbook" w:cs="Times New Roman"/>
          <w:sz w:val="28"/>
          <w:szCs w:val="20"/>
        </w:rPr>
        <w:t>The organisers gratefully acknowledge financial support from:</w:t>
      </w:r>
    </w:p>
    <w:p w:rsidR="002C4F7A" w:rsidRDefault="002C4F7A">
      <w:pPr>
        <w:rPr>
          <w:rFonts w:ascii="Century Schoolbook" w:hAnsi="Century Schoolbook" w:cs="Times New Roman"/>
          <w:sz w:val="28"/>
          <w:szCs w:val="20"/>
        </w:rPr>
      </w:pPr>
    </w:p>
    <w:p w:rsidR="002C4F7A" w:rsidRPr="002C4F7A" w:rsidRDefault="002C4F7A">
      <w:pPr>
        <w:rPr>
          <w:rFonts w:ascii="Century Schoolbook" w:hAnsi="Century Schoolbook" w:cs="Times New Roman"/>
          <w:sz w:val="28"/>
          <w:szCs w:val="20"/>
        </w:rPr>
      </w:pPr>
    </w:p>
    <w:p w:rsidR="002C4F7A" w:rsidRPr="002C4F7A" w:rsidRDefault="002C4F7A" w:rsidP="002C4F7A">
      <w:pPr>
        <w:ind w:left="1418"/>
        <w:rPr>
          <w:rFonts w:ascii="Century Schoolbook" w:hAnsi="Century Schoolbook" w:cs="Times New Roman"/>
          <w:sz w:val="28"/>
          <w:szCs w:val="20"/>
        </w:rPr>
      </w:pPr>
      <w:r w:rsidRPr="002C4F7A">
        <w:rPr>
          <w:rFonts w:ascii="Century Schoolbook" w:hAnsi="Century Schoolbook" w:cs="Times New Roman"/>
          <w:sz w:val="28"/>
          <w:szCs w:val="20"/>
        </w:rPr>
        <w:t>* The University of Exeter Annual Fund</w:t>
      </w:r>
    </w:p>
    <w:p w:rsidR="002C4F7A" w:rsidRPr="002C4F7A" w:rsidRDefault="002C4F7A" w:rsidP="002C4F7A">
      <w:pPr>
        <w:ind w:left="1418"/>
        <w:rPr>
          <w:rFonts w:ascii="Century Schoolbook" w:hAnsi="Century Schoolbook" w:cs="Times New Roman"/>
          <w:sz w:val="28"/>
          <w:szCs w:val="20"/>
        </w:rPr>
      </w:pPr>
      <w:r w:rsidRPr="002C4F7A">
        <w:rPr>
          <w:rFonts w:ascii="Century Schoolbook" w:hAnsi="Century Schoolbook" w:cs="Times New Roman"/>
          <w:sz w:val="28"/>
          <w:szCs w:val="20"/>
        </w:rPr>
        <w:t>* The University of Exeter Humanities Award</w:t>
      </w:r>
    </w:p>
    <w:p w:rsidR="002C4F7A" w:rsidRPr="002C4F7A" w:rsidRDefault="002C4F7A" w:rsidP="002C4F7A">
      <w:pPr>
        <w:ind w:left="1418"/>
        <w:rPr>
          <w:rFonts w:ascii="Century Schoolbook" w:hAnsi="Century Schoolbook" w:cs="Times New Roman"/>
          <w:sz w:val="28"/>
          <w:szCs w:val="20"/>
        </w:rPr>
      </w:pPr>
      <w:r w:rsidRPr="002C4F7A">
        <w:rPr>
          <w:rFonts w:ascii="Century Schoolbook" w:hAnsi="Century Schoolbook" w:cs="Times New Roman"/>
          <w:sz w:val="28"/>
          <w:szCs w:val="20"/>
        </w:rPr>
        <w:t>* Research Development, University of Exeter</w:t>
      </w:r>
    </w:p>
    <w:p w:rsidR="002C4F7A" w:rsidRDefault="002C4F7A">
      <w:pPr>
        <w:rPr>
          <w:rFonts w:ascii="Century Schoolbook" w:hAnsi="Century Schoolbook" w:cs="Times New Roman"/>
          <w:b/>
          <w:sz w:val="28"/>
          <w:szCs w:val="20"/>
        </w:rPr>
      </w:pPr>
    </w:p>
    <w:p w:rsidR="002C4F7A" w:rsidRDefault="002C4F7A">
      <w:pPr>
        <w:rPr>
          <w:rFonts w:ascii="Century Schoolbook" w:hAnsi="Century Schoolbook" w:cs="Times New Roman"/>
          <w:b/>
          <w:sz w:val="28"/>
          <w:szCs w:val="20"/>
        </w:rPr>
      </w:pPr>
    </w:p>
    <w:p w:rsidR="002C4F7A" w:rsidRPr="002C4F7A" w:rsidRDefault="002C4F7A">
      <w:pPr>
        <w:rPr>
          <w:rFonts w:ascii="Century Schoolbook" w:hAnsi="Century Schoolbook" w:cs="Times New Roman"/>
          <w:sz w:val="28"/>
          <w:szCs w:val="20"/>
        </w:rPr>
      </w:pPr>
      <w:r>
        <w:rPr>
          <w:rFonts w:ascii="Century Schoolbook" w:hAnsi="Century Schoolbook" w:cs="Times New Roman"/>
          <w:sz w:val="28"/>
          <w:szCs w:val="20"/>
        </w:rPr>
        <w:t xml:space="preserve">We are thankful to </w:t>
      </w:r>
      <w:proofErr w:type="spellStart"/>
      <w:r>
        <w:rPr>
          <w:rFonts w:ascii="Century Schoolbook" w:hAnsi="Century Schoolbook" w:cs="Times New Roman"/>
          <w:b/>
          <w:sz w:val="28"/>
          <w:szCs w:val="20"/>
        </w:rPr>
        <w:t>Freja</w:t>
      </w:r>
      <w:proofErr w:type="spellEnd"/>
      <w:r>
        <w:rPr>
          <w:rFonts w:ascii="Century Schoolbook" w:hAnsi="Century Schoolbook" w:cs="Times New Roman"/>
          <w:b/>
          <w:sz w:val="28"/>
          <w:szCs w:val="20"/>
        </w:rPr>
        <w:t xml:space="preserve"> Steele </w:t>
      </w:r>
      <w:r>
        <w:rPr>
          <w:rFonts w:ascii="Century Schoolbook" w:hAnsi="Century Schoolbook" w:cs="Times New Roman"/>
          <w:sz w:val="28"/>
          <w:szCs w:val="20"/>
        </w:rPr>
        <w:t>for designing our swanky logo.</w:t>
      </w:r>
    </w:p>
    <w:p w:rsidR="002C4F7A" w:rsidRDefault="002C4F7A">
      <w:pPr>
        <w:rPr>
          <w:rFonts w:ascii="Century Schoolbook" w:hAnsi="Century Schoolbook" w:cs="Times New Roman"/>
          <w:b/>
          <w:sz w:val="28"/>
          <w:szCs w:val="20"/>
        </w:rPr>
      </w:pPr>
    </w:p>
    <w:p w:rsidR="002C4F7A" w:rsidRDefault="002C4F7A">
      <w:pPr>
        <w:rPr>
          <w:rFonts w:ascii="Century Schoolbook" w:hAnsi="Century Schoolbook" w:cs="Times New Roman"/>
          <w:sz w:val="28"/>
          <w:szCs w:val="20"/>
        </w:rPr>
      </w:pPr>
      <w:r>
        <w:rPr>
          <w:rFonts w:ascii="Century Schoolbook" w:hAnsi="Century Schoolbook" w:cs="Times New Roman"/>
          <w:sz w:val="28"/>
          <w:szCs w:val="20"/>
        </w:rPr>
        <w:t xml:space="preserve">We are grateful to </w:t>
      </w:r>
      <w:r>
        <w:rPr>
          <w:rFonts w:ascii="Century Schoolbook" w:hAnsi="Century Schoolbook" w:cs="Times New Roman"/>
          <w:b/>
          <w:sz w:val="28"/>
          <w:szCs w:val="20"/>
        </w:rPr>
        <w:t>The Imperial</w:t>
      </w:r>
      <w:r>
        <w:rPr>
          <w:rFonts w:ascii="Century Schoolbook" w:hAnsi="Century Schoolbook" w:cs="Times New Roman"/>
          <w:sz w:val="28"/>
          <w:szCs w:val="20"/>
        </w:rPr>
        <w:t xml:space="preserve">, </w:t>
      </w:r>
      <w:r>
        <w:rPr>
          <w:rFonts w:ascii="Century Schoolbook" w:hAnsi="Century Schoolbook" w:cs="Times New Roman"/>
          <w:b/>
          <w:sz w:val="28"/>
          <w:szCs w:val="20"/>
        </w:rPr>
        <w:t>For Books’ Sake</w:t>
      </w:r>
      <w:r>
        <w:rPr>
          <w:rFonts w:ascii="Century Schoolbook" w:hAnsi="Century Schoolbook" w:cs="Times New Roman"/>
          <w:sz w:val="28"/>
          <w:szCs w:val="20"/>
        </w:rPr>
        <w:t xml:space="preserve">, and the </w:t>
      </w:r>
      <w:r>
        <w:rPr>
          <w:rFonts w:ascii="Century Schoolbook" w:hAnsi="Century Schoolbook" w:cs="Times New Roman"/>
          <w:b/>
          <w:sz w:val="28"/>
          <w:szCs w:val="20"/>
        </w:rPr>
        <w:t>Exeter Little Theatre Company</w:t>
      </w:r>
      <w:r>
        <w:rPr>
          <w:rFonts w:ascii="Century Schoolbook" w:hAnsi="Century Schoolbook" w:cs="Times New Roman"/>
          <w:sz w:val="28"/>
          <w:szCs w:val="20"/>
        </w:rPr>
        <w:t xml:space="preserve"> for making the conference extras possible.</w:t>
      </w:r>
    </w:p>
    <w:p w:rsidR="002C4F7A" w:rsidRDefault="002C4F7A">
      <w:pPr>
        <w:rPr>
          <w:rFonts w:ascii="Century Schoolbook" w:hAnsi="Century Schoolbook" w:cs="Times New Roman"/>
          <w:sz w:val="28"/>
          <w:szCs w:val="20"/>
        </w:rPr>
      </w:pPr>
    </w:p>
    <w:p w:rsidR="002C4F7A" w:rsidRDefault="002C4F7A">
      <w:pPr>
        <w:rPr>
          <w:rFonts w:ascii="Century Schoolbook" w:hAnsi="Century Schoolbook" w:cs="Times New Roman"/>
          <w:sz w:val="28"/>
          <w:szCs w:val="20"/>
        </w:rPr>
      </w:pPr>
    </w:p>
    <w:p w:rsidR="002C4F7A" w:rsidRPr="002C4F7A" w:rsidRDefault="002C4F7A" w:rsidP="002C4F7A">
      <w:pPr>
        <w:jc w:val="right"/>
        <w:rPr>
          <w:rFonts w:ascii="Century Schoolbook" w:hAnsi="Century Schoolbook" w:cs="Times New Roman"/>
          <w:i/>
          <w:sz w:val="28"/>
          <w:szCs w:val="20"/>
        </w:rPr>
      </w:pPr>
      <w:r w:rsidRPr="002C4F7A">
        <w:rPr>
          <w:rFonts w:ascii="Century Schoolbook" w:hAnsi="Century Schoolbook" w:cs="Times New Roman"/>
          <w:i/>
          <w:sz w:val="28"/>
          <w:szCs w:val="20"/>
        </w:rPr>
        <w:t>Jamie Bernthal</w:t>
      </w:r>
    </w:p>
    <w:p w:rsidR="002C4F7A" w:rsidRPr="002C4F7A" w:rsidRDefault="002C4F7A" w:rsidP="002C4F7A">
      <w:pPr>
        <w:jc w:val="right"/>
        <w:rPr>
          <w:rFonts w:ascii="Century Schoolbook" w:hAnsi="Century Schoolbook" w:cs="Times New Roman"/>
          <w:sz w:val="28"/>
          <w:szCs w:val="20"/>
        </w:rPr>
      </w:pPr>
      <w:r w:rsidRPr="002C4F7A">
        <w:rPr>
          <w:rFonts w:ascii="Century Schoolbook" w:hAnsi="Century Schoolbook" w:cs="Times New Roman"/>
          <w:i/>
          <w:sz w:val="28"/>
          <w:szCs w:val="20"/>
        </w:rPr>
        <w:t>Mia Dormer</w:t>
      </w:r>
      <w:r w:rsidRPr="002C4F7A">
        <w:rPr>
          <w:rFonts w:ascii="Century Schoolbook" w:hAnsi="Century Schoolbook" w:cs="Times New Roman"/>
          <w:sz w:val="28"/>
          <w:szCs w:val="20"/>
        </w:rPr>
        <w:br w:type="page"/>
      </w:r>
    </w:p>
    <w:p w:rsidR="00901663" w:rsidRP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  <w:r w:rsidRPr="00901663">
        <w:rPr>
          <w:rFonts w:ascii="Century Schoolbook" w:hAnsi="Century Schoolbook" w:cs="Times New Roman"/>
          <w:b/>
          <w:sz w:val="28"/>
          <w:szCs w:val="20"/>
        </w:rPr>
        <w:lastRenderedPageBreak/>
        <w:t>AGATHA CHRISTIE: HIDDEN HORIZONS</w:t>
      </w:r>
    </w:p>
    <w:p w:rsidR="00901663" w:rsidRP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</w:p>
    <w:p w:rsidR="00901663" w:rsidRPr="00901663" w:rsidRDefault="00901663" w:rsidP="00901663">
      <w:pPr>
        <w:spacing w:after="0" w:line="240" w:lineRule="auto"/>
        <w:contextualSpacing/>
        <w:rPr>
          <w:rFonts w:ascii="Century Schoolbook" w:hAnsi="Century Schoolbook" w:cs="Times New Roman"/>
          <w:b/>
          <w:sz w:val="28"/>
          <w:szCs w:val="20"/>
        </w:rPr>
      </w:pP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b/>
          <w:sz w:val="24"/>
          <w:szCs w:val="20"/>
        </w:rPr>
      </w:pPr>
      <w:r w:rsidRPr="00901663">
        <w:rPr>
          <w:rFonts w:ascii="Century Schoolbook" w:hAnsi="Century Schoolbook" w:cs="Times New Roman"/>
          <w:b/>
          <w:sz w:val="24"/>
          <w:szCs w:val="20"/>
        </w:rPr>
        <w:t>Day One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09:00-09:30</w:t>
      </w:r>
      <w:r w:rsidRPr="00901663">
        <w:rPr>
          <w:rFonts w:ascii="Century Schoolbook" w:hAnsi="Century Schoolbook" w:cs="Times New Roman"/>
          <w:sz w:val="24"/>
          <w:szCs w:val="20"/>
        </w:rPr>
        <w:tab/>
        <w:t>Registration with refreshments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09:30-11.00</w:t>
      </w:r>
      <w:r w:rsidRPr="00901663">
        <w:rPr>
          <w:rFonts w:ascii="Century Schoolbook" w:hAnsi="Century Schoolbook" w:cs="Times New Roman"/>
          <w:sz w:val="24"/>
          <w:szCs w:val="20"/>
        </w:rPr>
        <w:tab/>
        <w:t>Keynote: Sophie Hannah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11:00-11:15</w:t>
      </w:r>
      <w:r w:rsidRPr="00901663">
        <w:rPr>
          <w:rFonts w:ascii="Century Schoolbook" w:hAnsi="Century Schoolbook" w:cs="Times New Roman"/>
          <w:sz w:val="24"/>
          <w:szCs w:val="20"/>
        </w:rPr>
        <w:tab/>
        <w:t>Coffee break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11:15-12:45</w:t>
      </w:r>
      <w:r w:rsidRPr="00901663">
        <w:rPr>
          <w:rFonts w:ascii="Century Schoolbook" w:hAnsi="Century Schoolbook" w:cs="Times New Roman"/>
          <w:sz w:val="24"/>
          <w:szCs w:val="20"/>
        </w:rPr>
        <w:tab/>
        <w:t>Panel 1: Twisting the Genre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12:45-13:30</w:t>
      </w:r>
      <w:r w:rsidRPr="00901663">
        <w:rPr>
          <w:rFonts w:ascii="Century Schoolbook" w:hAnsi="Century Schoolbook" w:cs="Times New Roman"/>
          <w:sz w:val="24"/>
          <w:szCs w:val="20"/>
        </w:rPr>
        <w:tab/>
        <w:t>Lunch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13:30-15:00</w:t>
      </w:r>
      <w:r w:rsidRPr="00901663">
        <w:rPr>
          <w:rFonts w:ascii="Century Schoolbook" w:hAnsi="Century Schoolbook" w:cs="Times New Roman"/>
          <w:sz w:val="24"/>
          <w:szCs w:val="20"/>
        </w:rPr>
        <w:tab/>
        <w:t>Panel 2: Clues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15:00-16:30</w:t>
      </w:r>
      <w:r w:rsidRPr="00901663">
        <w:rPr>
          <w:rFonts w:ascii="Century Schoolbook" w:hAnsi="Century Schoolbook" w:cs="Times New Roman"/>
          <w:sz w:val="24"/>
          <w:szCs w:val="20"/>
        </w:rPr>
        <w:tab/>
        <w:t>Panel 3: Gender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16:30-17:00</w:t>
      </w:r>
      <w:r w:rsidRPr="00901663">
        <w:rPr>
          <w:rFonts w:ascii="Century Schoolbook" w:hAnsi="Century Schoolbook" w:cs="Times New Roman"/>
          <w:sz w:val="24"/>
          <w:szCs w:val="20"/>
        </w:rPr>
        <w:tab/>
        <w:t>Coffee break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17:00-18:30</w:t>
      </w:r>
      <w:r w:rsidRPr="00901663">
        <w:rPr>
          <w:rFonts w:ascii="Century Schoolbook" w:hAnsi="Century Schoolbook" w:cs="Times New Roman"/>
          <w:sz w:val="24"/>
          <w:szCs w:val="20"/>
        </w:rPr>
        <w:tab/>
        <w:t>Keynote: Gill Plain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20:00 – Conference dinner and pub quiz at the Imperial (optional)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b/>
          <w:sz w:val="24"/>
          <w:szCs w:val="20"/>
        </w:rPr>
      </w:pPr>
      <w:r w:rsidRPr="00901663">
        <w:rPr>
          <w:rFonts w:ascii="Century Schoolbook" w:hAnsi="Century Schoolbook" w:cs="Times New Roman"/>
          <w:b/>
          <w:sz w:val="24"/>
          <w:szCs w:val="20"/>
        </w:rPr>
        <w:t>Day 2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10:00-11:30</w:t>
      </w:r>
      <w:r w:rsidRPr="00901663">
        <w:rPr>
          <w:rFonts w:ascii="Century Schoolbook" w:hAnsi="Century Schoolbook" w:cs="Times New Roman"/>
          <w:sz w:val="24"/>
          <w:szCs w:val="20"/>
        </w:rPr>
        <w:tab/>
        <w:t>Panel 4: Re/vision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11:30-11:45</w:t>
      </w:r>
      <w:r w:rsidRPr="00901663">
        <w:rPr>
          <w:rFonts w:ascii="Century Schoolbook" w:hAnsi="Century Schoolbook" w:cs="Times New Roman"/>
          <w:sz w:val="24"/>
          <w:szCs w:val="20"/>
        </w:rPr>
        <w:tab/>
        <w:t>Coffee break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11:45-13:15</w:t>
      </w:r>
      <w:r w:rsidRPr="00901663">
        <w:rPr>
          <w:rFonts w:ascii="Century Schoolbook" w:hAnsi="Century Schoolbook" w:cs="Times New Roman"/>
          <w:sz w:val="24"/>
          <w:szCs w:val="20"/>
        </w:rPr>
        <w:tab/>
        <w:t>Keynote: John Curran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13:15-14:00</w:t>
      </w:r>
      <w:r w:rsidRPr="00901663">
        <w:rPr>
          <w:rFonts w:ascii="Century Schoolbook" w:hAnsi="Century Schoolbook" w:cs="Times New Roman"/>
          <w:sz w:val="24"/>
          <w:szCs w:val="20"/>
        </w:rPr>
        <w:tab/>
      </w:r>
      <w:proofErr w:type="gramStart"/>
      <w:r w:rsidRPr="00901663">
        <w:rPr>
          <w:rFonts w:ascii="Century Schoolbook" w:hAnsi="Century Schoolbook" w:cs="Times New Roman"/>
          <w:sz w:val="24"/>
          <w:szCs w:val="20"/>
        </w:rPr>
        <w:t>Lunch</w:t>
      </w:r>
      <w:proofErr w:type="gramEnd"/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14:00-15:30</w:t>
      </w:r>
      <w:r w:rsidRPr="00901663">
        <w:rPr>
          <w:rFonts w:ascii="Century Schoolbook" w:hAnsi="Century Schoolbook" w:cs="Times New Roman"/>
          <w:sz w:val="24"/>
          <w:szCs w:val="20"/>
        </w:rPr>
        <w:tab/>
        <w:t>Panel 5: Screen and Culture</w:t>
      </w:r>
    </w:p>
    <w:p w:rsidR="0001725E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>15:30-16:</w:t>
      </w:r>
      <w:r w:rsidR="0001725E">
        <w:rPr>
          <w:rFonts w:ascii="Century Schoolbook" w:hAnsi="Century Schoolbook" w:cs="Times New Roman"/>
          <w:sz w:val="24"/>
          <w:szCs w:val="20"/>
        </w:rPr>
        <w:t>0</w:t>
      </w:r>
      <w:r w:rsidRPr="00901663">
        <w:rPr>
          <w:rFonts w:ascii="Century Schoolbook" w:hAnsi="Century Schoolbook" w:cs="Times New Roman"/>
          <w:sz w:val="24"/>
          <w:szCs w:val="20"/>
        </w:rPr>
        <w:t>0</w:t>
      </w:r>
      <w:r w:rsidRPr="00901663">
        <w:rPr>
          <w:rFonts w:ascii="Century Schoolbook" w:hAnsi="Century Schoolbook" w:cs="Times New Roman"/>
          <w:sz w:val="24"/>
          <w:szCs w:val="20"/>
        </w:rPr>
        <w:tab/>
      </w:r>
      <w:r w:rsidR="0001725E">
        <w:rPr>
          <w:rFonts w:ascii="Century Schoolbook" w:hAnsi="Century Schoolbook" w:cs="Times New Roman"/>
          <w:sz w:val="24"/>
          <w:szCs w:val="20"/>
        </w:rPr>
        <w:t>Coffee break</w:t>
      </w:r>
    </w:p>
    <w:p w:rsidR="00901663" w:rsidRPr="00901663" w:rsidRDefault="0001725E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>
        <w:rPr>
          <w:rFonts w:ascii="Century Schoolbook" w:hAnsi="Century Schoolbook" w:cs="Times New Roman"/>
          <w:sz w:val="24"/>
          <w:szCs w:val="20"/>
        </w:rPr>
        <w:t>16:00-17:00</w:t>
      </w:r>
      <w:r>
        <w:rPr>
          <w:rFonts w:ascii="Century Schoolbook" w:hAnsi="Century Schoolbook" w:cs="Times New Roman"/>
          <w:sz w:val="24"/>
          <w:szCs w:val="20"/>
        </w:rPr>
        <w:tab/>
      </w:r>
      <w:r w:rsidR="00901663" w:rsidRPr="00901663">
        <w:rPr>
          <w:rFonts w:ascii="Century Schoolbook" w:hAnsi="Century Schoolbook" w:cs="Times New Roman"/>
          <w:sz w:val="24"/>
          <w:szCs w:val="20"/>
        </w:rPr>
        <w:t>Panel 6: Rethinking Agatha Christie</w:t>
      </w:r>
    </w:p>
    <w:p w:rsidR="00901663" w:rsidRDefault="0001725E" w:rsidP="0001725E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>
        <w:rPr>
          <w:rFonts w:ascii="Century Schoolbook" w:hAnsi="Century Schoolbook" w:cs="Times New Roman"/>
          <w:sz w:val="24"/>
          <w:szCs w:val="20"/>
        </w:rPr>
        <w:t>17:00-17:15</w:t>
      </w:r>
      <w:r>
        <w:rPr>
          <w:rFonts w:ascii="Century Schoolbook" w:hAnsi="Century Schoolbook" w:cs="Times New Roman"/>
          <w:sz w:val="24"/>
          <w:szCs w:val="20"/>
        </w:rPr>
        <w:tab/>
        <w:t>Conference close</w:t>
      </w:r>
    </w:p>
    <w:p w:rsidR="0001725E" w:rsidRPr="00901663" w:rsidRDefault="0001725E" w:rsidP="0001725E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>
        <w:rPr>
          <w:rFonts w:ascii="Century Schoolbook" w:hAnsi="Century Schoolbook" w:cs="Times New Roman"/>
          <w:sz w:val="24"/>
          <w:szCs w:val="20"/>
        </w:rPr>
        <w:t>17:15-18:30</w:t>
      </w:r>
      <w:r>
        <w:rPr>
          <w:rFonts w:ascii="Century Schoolbook" w:hAnsi="Century Schoolbook" w:cs="Times New Roman"/>
          <w:sz w:val="24"/>
          <w:szCs w:val="20"/>
        </w:rPr>
        <w:tab/>
        <w:t>Wine reception with informal discussion</w:t>
      </w: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</w:p>
    <w:p w:rsidR="00901663" w:rsidRPr="00901663" w:rsidRDefault="00901663" w:rsidP="00901663">
      <w:pPr>
        <w:spacing w:before="100" w:beforeAutospacing="1" w:after="100" w:afterAutospacing="1" w:line="360" w:lineRule="auto"/>
        <w:contextualSpacing/>
        <w:rPr>
          <w:rFonts w:ascii="Century Schoolbook" w:hAnsi="Century Schoolbook" w:cs="Times New Roman"/>
          <w:sz w:val="24"/>
          <w:szCs w:val="20"/>
        </w:rPr>
      </w:pPr>
      <w:r w:rsidRPr="00901663">
        <w:rPr>
          <w:rFonts w:ascii="Century Schoolbook" w:hAnsi="Century Schoolbook" w:cs="Times New Roman"/>
          <w:sz w:val="24"/>
          <w:szCs w:val="20"/>
        </w:rPr>
        <w:t xml:space="preserve">19:30 – VIP performance of </w:t>
      </w:r>
      <w:r w:rsidRPr="00901663">
        <w:rPr>
          <w:rFonts w:ascii="Century Schoolbook" w:hAnsi="Century Schoolbook" w:cs="Times New Roman"/>
          <w:i/>
          <w:sz w:val="24"/>
          <w:szCs w:val="20"/>
        </w:rPr>
        <w:t>Murder on the Nile</w:t>
      </w:r>
      <w:r w:rsidRPr="00901663">
        <w:rPr>
          <w:rFonts w:ascii="Century Schoolbook" w:hAnsi="Century Schoolbook" w:cs="Times New Roman"/>
          <w:sz w:val="24"/>
          <w:szCs w:val="20"/>
        </w:rPr>
        <w:t xml:space="preserve"> at the </w:t>
      </w:r>
      <w:proofErr w:type="spellStart"/>
      <w:r w:rsidRPr="00901663">
        <w:rPr>
          <w:rFonts w:ascii="Century Schoolbook" w:hAnsi="Century Schoolbook" w:cs="Times New Roman"/>
          <w:sz w:val="24"/>
          <w:szCs w:val="20"/>
        </w:rPr>
        <w:t>Barnfield</w:t>
      </w:r>
      <w:proofErr w:type="spellEnd"/>
      <w:r w:rsidRPr="00901663">
        <w:rPr>
          <w:rFonts w:ascii="Century Schoolbook" w:hAnsi="Century Schoolbook" w:cs="Times New Roman"/>
          <w:sz w:val="24"/>
          <w:szCs w:val="20"/>
        </w:rPr>
        <w:t xml:space="preserve"> (optional)</w:t>
      </w:r>
    </w:p>
    <w:p w:rsidR="00901663" w:rsidRDefault="00901663" w:rsidP="0090166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0"/>
        </w:rPr>
      </w:pPr>
    </w:p>
    <w:p w:rsidR="00901663" w:rsidRDefault="00901663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br w:type="page"/>
      </w:r>
    </w:p>
    <w:p w:rsid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  <w:r w:rsidRPr="00901663">
        <w:rPr>
          <w:rFonts w:ascii="Century Schoolbook" w:hAnsi="Century Schoolbook" w:cs="Times New Roman"/>
          <w:b/>
          <w:sz w:val="28"/>
          <w:szCs w:val="20"/>
        </w:rPr>
        <w:lastRenderedPageBreak/>
        <w:t>PARTICIPANTS AND TOPICS</w:t>
      </w:r>
    </w:p>
    <w:p w:rsidR="00901663" w:rsidRP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sz w:val="28"/>
          <w:szCs w:val="20"/>
        </w:rPr>
      </w:pPr>
      <w:r>
        <w:rPr>
          <w:rFonts w:ascii="Century Schoolbook" w:hAnsi="Century Schoolbook" w:cs="Times New Roman"/>
          <w:b/>
          <w:sz w:val="28"/>
          <w:szCs w:val="20"/>
        </w:rPr>
        <w:t>DAY ONE</w:t>
      </w:r>
    </w:p>
    <w:p w:rsidR="00901663" w:rsidRPr="00901663" w:rsidRDefault="00901663" w:rsidP="00901663">
      <w:pPr>
        <w:spacing w:after="120" w:line="240" w:lineRule="auto"/>
        <w:jc w:val="center"/>
        <w:rPr>
          <w:rFonts w:ascii="Century Schoolbook" w:hAnsi="Century Schoolbook" w:cs="Times New Roman"/>
          <w:sz w:val="20"/>
          <w:szCs w:val="20"/>
        </w:rPr>
      </w:pPr>
    </w:p>
    <w:p w:rsidR="00901663" w:rsidRPr="00901663" w:rsidRDefault="00901663" w:rsidP="00901663">
      <w:pPr>
        <w:spacing w:after="120" w:line="240" w:lineRule="auto"/>
        <w:rPr>
          <w:rFonts w:ascii="Century Schoolbook" w:hAnsi="Century Schoolbook" w:cs="Times New Roman"/>
          <w:b/>
          <w:sz w:val="20"/>
          <w:szCs w:val="20"/>
        </w:rPr>
      </w:pP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b/>
          <w:sz w:val="24"/>
          <w:szCs w:val="24"/>
        </w:rPr>
      </w:pPr>
      <w:r w:rsidRPr="00901663">
        <w:rPr>
          <w:rFonts w:ascii="Century Schoolbook" w:hAnsi="Century Schoolbook" w:cs="Times New Roman"/>
          <w:b/>
          <w:sz w:val="24"/>
          <w:szCs w:val="24"/>
        </w:rPr>
        <w:t xml:space="preserve">Keynote: Sophie Hannah </w:t>
      </w:r>
      <w:r w:rsidRPr="00901663">
        <w:rPr>
          <w:rFonts w:ascii="Century Schoolbook" w:hAnsi="Century Schoolbook" w:cs="Times New Roman"/>
          <w:sz w:val="24"/>
          <w:szCs w:val="24"/>
        </w:rPr>
        <w:t>(Title TBC)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b/>
          <w:sz w:val="24"/>
          <w:szCs w:val="24"/>
        </w:rPr>
      </w:pP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b/>
          <w:sz w:val="24"/>
          <w:szCs w:val="24"/>
        </w:rPr>
      </w:pPr>
      <w:r w:rsidRPr="00901663">
        <w:rPr>
          <w:rFonts w:ascii="Century Schoolbook" w:hAnsi="Century Schoolbook" w:cs="Times New Roman"/>
          <w:b/>
          <w:sz w:val="24"/>
          <w:szCs w:val="24"/>
        </w:rPr>
        <w:t>Panel 1: Twisting the Genre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 xml:space="preserve">Marta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Zago</w:t>
      </w:r>
      <w:proofErr w:type="spellEnd"/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>Rhyme and Reason: Nursery Rhymes as Deception Tools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>Stuart Barnett (Central Connecticut State University)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>The Fiction of Genre: From Politics to Ethics in Agatha Christie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 xml:space="preserve">Meg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Boulton</w:t>
      </w:r>
      <w:proofErr w:type="spellEnd"/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 xml:space="preserve">‘Hidden Secrets’: Archaeology and Deductive Processes in </w:t>
      </w:r>
      <w:r w:rsidRPr="0068539E">
        <w:rPr>
          <w:rFonts w:ascii="Century Schoolbook" w:hAnsi="Century Schoolbook" w:cs="Times New Roman"/>
          <w:i/>
          <w:sz w:val="24"/>
          <w:szCs w:val="24"/>
        </w:rPr>
        <w:t>Agatha Christie's</w:t>
      </w:r>
      <w:r w:rsidRPr="00901663">
        <w:rPr>
          <w:rFonts w:ascii="Century Schoolbook" w:hAnsi="Century Schoolbook" w:cs="Times New Roman"/>
          <w:sz w:val="24"/>
          <w:szCs w:val="24"/>
        </w:rPr>
        <w:t xml:space="preserve"> </w:t>
      </w:r>
      <w:proofErr w:type="spellStart"/>
      <w:r w:rsidRPr="00901663">
        <w:rPr>
          <w:rFonts w:ascii="Century Schoolbook" w:hAnsi="Century Schoolbook" w:cs="Times New Roman"/>
          <w:i/>
          <w:sz w:val="24"/>
          <w:szCs w:val="24"/>
        </w:rPr>
        <w:t>Poirot</w:t>
      </w:r>
      <w:proofErr w:type="spellEnd"/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b/>
          <w:sz w:val="24"/>
          <w:szCs w:val="24"/>
        </w:rPr>
      </w:pP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b/>
          <w:sz w:val="24"/>
          <w:szCs w:val="24"/>
        </w:rPr>
      </w:pPr>
      <w:r w:rsidRPr="00901663">
        <w:rPr>
          <w:rFonts w:ascii="Century Schoolbook" w:hAnsi="Century Schoolbook" w:cs="Times New Roman"/>
          <w:b/>
          <w:sz w:val="24"/>
          <w:szCs w:val="24"/>
        </w:rPr>
        <w:t>Panel 2: Clues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>Mia Dormer (University of Exeter)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eastAsia="PMingLiU" w:hAnsi="Century Schoolbook" w:cs="Times New Roman"/>
          <w:i/>
          <w:sz w:val="24"/>
          <w:szCs w:val="24"/>
          <w:lang w:eastAsia="zh-TW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 xml:space="preserve">Forensic Science in </w:t>
      </w:r>
      <w:proofErr w:type="gramStart"/>
      <w:r w:rsidRPr="00901663">
        <w:rPr>
          <w:rFonts w:ascii="Century Schoolbook" w:hAnsi="Century Schoolbook" w:cs="Times New Roman"/>
          <w:i/>
          <w:sz w:val="24"/>
          <w:szCs w:val="24"/>
        </w:rPr>
        <w:t>The</w:t>
      </w:r>
      <w:proofErr w:type="gramEnd"/>
      <w:r w:rsidRPr="00901663">
        <w:rPr>
          <w:rFonts w:ascii="Century Schoolbook" w:hAnsi="Century Schoolbook" w:cs="Times New Roman"/>
          <w:i/>
          <w:sz w:val="24"/>
          <w:szCs w:val="24"/>
        </w:rPr>
        <w:t xml:space="preserve"> Hollow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 xml:space="preserve">Michelle M.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Kazmer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(Florida State University)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 xml:space="preserve">‘Yet Something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Pipeth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Like a Bird’: Information Behaviour, With No Actor?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 xml:space="preserve">Chrissie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Poulter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(Trinity College, Dublin)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>Agatha Christie Swept Under Her Carpet: Domestic Detail and TV Adaptation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color w:val="FF0000"/>
          <w:sz w:val="24"/>
          <w:szCs w:val="24"/>
        </w:rPr>
      </w:pP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b/>
          <w:sz w:val="24"/>
          <w:szCs w:val="24"/>
        </w:rPr>
      </w:pPr>
      <w:r w:rsidRPr="00901663">
        <w:rPr>
          <w:rFonts w:ascii="Century Schoolbook" w:hAnsi="Century Schoolbook" w:cs="Times New Roman"/>
          <w:b/>
          <w:sz w:val="24"/>
          <w:szCs w:val="24"/>
        </w:rPr>
        <w:t>Panel 3: Gender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Merja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Makinen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(Middlesex University)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 xml:space="preserve">Hidden in Full View: Mary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Westmacott’s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Critique of Gender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>Alan Hooker (University of Exeter)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</w:r>
      <w:r w:rsidR="0001725E">
        <w:rPr>
          <w:rFonts w:ascii="Century Schoolbook" w:hAnsi="Century Schoolbook" w:cs="Times New Roman"/>
          <w:sz w:val="24"/>
          <w:szCs w:val="24"/>
        </w:rPr>
        <w:t xml:space="preserve">‘Just Sly, Quiet Old Women’: </w:t>
      </w:r>
      <w:r w:rsidRPr="00901663">
        <w:rPr>
          <w:rFonts w:ascii="Century Schoolbook" w:hAnsi="Century Schoolbook" w:cs="Times New Roman"/>
          <w:sz w:val="24"/>
          <w:szCs w:val="24"/>
        </w:rPr>
        <w:t xml:space="preserve">Witches and the Supernatural in </w:t>
      </w:r>
      <w:r w:rsidR="0001725E">
        <w:rPr>
          <w:rFonts w:ascii="Century Schoolbook" w:hAnsi="Century Schoolbook" w:cs="Times New Roman"/>
          <w:sz w:val="24"/>
          <w:szCs w:val="24"/>
        </w:rPr>
        <w:t>Agatha Christie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>Rebecca Mills (University of Exeter)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>‘Son of the Morning’: Gender and Beauty in Agatha Christie's Poetics of Evil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b/>
          <w:sz w:val="24"/>
          <w:szCs w:val="24"/>
        </w:rPr>
        <w:t xml:space="preserve">Keynote: Gill Plain </w:t>
      </w:r>
      <w:r w:rsidRPr="00901663">
        <w:rPr>
          <w:rFonts w:ascii="Century Schoolbook" w:hAnsi="Century Schoolbook" w:cs="Times New Roman"/>
          <w:sz w:val="24"/>
          <w:szCs w:val="24"/>
        </w:rPr>
        <w:t>(Title TBC)</w:t>
      </w:r>
    </w:p>
    <w:p w:rsidR="00901663" w:rsidRDefault="00901663" w:rsidP="00901663">
      <w:pPr>
        <w:spacing w:after="120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br w:type="page"/>
      </w:r>
    </w:p>
    <w:p w:rsid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  <w:r w:rsidRPr="00901663">
        <w:rPr>
          <w:rFonts w:ascii="Century Schoolbook" w:hAnsi="Century Schoolbook" w:cs="Times New Roman"/>
          <w:b/>
          <w:sz w:val="28"/>
          <w:szCs w:val="20"/>
        </w:rPr>
        <w:lastRenderedPageBreak/>
        <w:t>PARTICIPANTS AND TOPICS</w:t>
      </w:r>
    </w:p>
    <w:p w:rsid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  <w:r>
        <w:rPr>
          <w:rFonts w:ascii="Century Schoolbook" w:hAnsi="Century Schoolbook" w:cs="Times New Roman"/>
          <w:b/>
          <w:sz w:val="28"/>
          <w:szCs w:val="20"/>
        </w:rPr>
        <w:t>DAY TWO</w:t>
      </w:r>
    </w:p>
    <w:p w:rsidR="00901663" w:rsidRP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sz w:val="28"/>
          <w:szCs w:val="20"/>
        </w:rPr>
      </w:pPr>
    </w:p>
    <w:p w:rsidR="00901663" w:rsidRDefault="00901663" w:rsidP="00901663">
      <w:pPr>
        <w:spacing w:before="100" w:beforeAutospacing="1" w:after="0" w:line="240" w:lineRule="auto"/>
        <w:ind w:left="709" w:hanging="709"/>
        <w:rPr>
          <w:rFonts w:ascii="Century Schoolbook" w:hAnsi="Century Schoolbook" w:cs="Times New Roman"/>
          <w:b/>
          <w:sz w:val="24"/>
          <w:szCs w:val="24"/>
        </w:rPr>
      </w:pP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b/>
          <w:sz w:val="24"/>
          <w:szCs w:val="24"/>
        </w:rPr>
      </w:pPr>
      <w:r w:rsidRPr="00901663">
        <w:rPr>
          <w:rFonts w:ascii="Century Schoolbook" w:hAnsi="Century Schoolbook" w:cs="Times New Roman"/>
          <w:b/>
          <w:sz w:val="24"/>
          <w:szCs w:val="24"/>
        </w:rPr>
        <w:t>Panel 4: Re/vision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 xml:space="preserve">Ahmet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Atay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(College of Wooster)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 xml:space="preserve">Walking </w:t>
      </w:r>
      <w:proofErr w:type="gramStart"/>
      <w:r w:rsidRPr="00901663">
        <w:rPr>
          <w:rFonts w:ascii="Century Schoolbook" w:hAnsi="Century Schoolbook" w:cs="Times New Roman"/>
          <w:sz w:val="24"/>
          <w:szCs w:val="24"/>
        </w:rPr>
        <w:t>Through</w:t>
      </w:r>
      <w:proofErr w:type="gramEnd"/>
      <w:r w:rsidRPr="00901663">
        <w:rPr>
          <w:rFonts w:ascii="Century Schoolbook" w:hAnsi="Century Schoolbook" w:cs="Times New Roman"/>
          <w:sz w:val="24"/>
          <w:szCs w:val="24"/>
        </w:rPr>
        <w:t xml:space="preserve">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Poirot’s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London: Reimagining Mediated Texts through Ethnographic Explorations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Brigitta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Hudácskó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(University of Debrecen)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 xml:space="preserve">Inventing History: Agatha Christie and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Katalin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Baráth’s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Middlebrow Series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>Trisha Ray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 xml:space="preserve">Body on a Steam-Launch: A 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Poirot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Pastiche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b/>
          <w:sz w:val="24"/>
          <w:szCs w:val="24"/>
        </w:rPr>
        <w:t xml:space="preserve">Keynote: John Curran </w:t>
      </w:r>
      <w:r w:rsidRPr="00901663">
        <w:rPr>
          <w:rFonts w:ascii="Century Schoolbook" w:hAnsi="Century Schoolbook" w:cs="Times New Roman"/>
          <w:i/>
          <w:sz w:val="24"/>
          <w:szCs w:val="24"/>
        </w:rPr>
        <w:t>Endless Night</w:t>
      </w:r>
      <w:r w:rsidRPr="00901663">
        <w:rPr>
          <w:rFonts w:ascii="Century Schoolbook" w:hAnsi="Century Schoolbook" w:cs="Times New Roman"/>
          <w:sz w:val="24"/>
          <w:szCs w:val="24"/>
        </w:rPr>
        <w:t>: A Flawed Masterpiece</w:t>
      </w:r>
    </w:p>
    <w:p w:rsidR="00901663" w:rsidRPr="00901663" w:rsidRDefault="00901663" w:rsidP="00901663">
      <w:pPr>
        <w:tabs>
          <w:tab w:val="left" w:pos="2360"/>
        </w:tabs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b/>
          <w:sz w:val="24"/>
          <w:szCs w:val="24"/>
        </w:rPr>
      </w:pPr>
      <w:r w:rsidRPr="00901663">
        <w:rPr>
          <w:rFonts w:ascii="Century Schoolbook" w:hAnsi="Century Schoolbook" w:cs="Times New Roman"/>
          <w:b/>
          <w:sz w:val="24"/>
          <w:szCs w:val="24"/>
        </w:rPr>
        <w:t>Panel 5: Screen and Culture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>Mark Aldridge (Southampton Solent University)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>Agatha Christie’s Early Adventures at the BBC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Marjolijn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Storm (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</w:rPr>
        <w:t>Saarbrücken</w:t>
      </w:r>
      <w:proofErr w:type="spellEnd"/>
      <w:r w:rsidRPr="00901663">
        <w:rPr>
          <w:rFonts w:ascii="Century Schoolbook" w:hAnsi="Century Schoolbook" w:cs="Times New Roman"/>
          <w:sz w:val="24"/>
          <w:szCs w:val="24"/>
        </w:rPr>
        <w:t xml:space="preserve"> University)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  <w:lang w:val="en-US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</w:r>
      <w:r w:rsidRPr="00901663">
        <w:rPr>
          <w:rFonts w:ascii="Century Schoolbook" w:hAnsi="Century Schoolbook" w:cs="Times New Roman"/>
          <w:sz w:val="24"/>
          <w:szCs w:val="24"/>
          <w:lang w:val="en-US"/>
        </w:rPr>
        <w:t>Agatha Christie and the Mega-</w:t>
      </w:r>
      <w:proofErr w:type="spellStart"/>
      <w:r w:rsidRPr="00901663">
        <w:rPr>
          <w:rFonts w:ascii="Century Schoolbook" w:hAnsi="Century Schoolbook" w:cs="Times New Roman"/>
          <w:sz w:val="24"/>
          <w:szCs w:val="24"/>
          <w:lang w:val="en-US"/>
        </w:rPr>
        <w:t>Polysystem</w:t>
      </w:r>
      <w:proofErr w:type="spellEnd"/>
      <w:r w:rsidRPr="00901663">
        <w:rPr>
          <w:rFonts w:ascii="Century Schoolbook" w:hAnsi="Century Schoolbook" w:cs="Times New Roman"/>
          <w:sz w:val="24"/>
          <w:szCs w:val="24"/>
          <w:lang w:val="en-US"/>
        </w:rPr>
        <w:t xml:space="preserve"> of Detective Fiction: The German Films </w:t>
      </w:r>
      <w:r w:rsidRPr="00901663">
        <w:rPr>
          <w:rFonts w:ascii="Century Schoolbook" w:hAnsi="Century Schoolbook" w:cs="Times New Roman"/>
          <w:i/>
          <w:sz w:val="24"/>
          <w:szCs w:val="24"/>
          <w:lang w:val="en-US"/>
        </w:rPr>
        <w:t xml:space="preserve">Die </w:t>
      </w:r>
      <w:proofErr w:type="spellStart"/>
      <w:r w:rsidRPr="00901663">
        <w:rPr>
          <w:rFonts w:ascii="Century Schoolbook" w:hAnsi="Century Schoolbook" w:cs="Times New Roman"/>
          <w:i/>
          <w:sz w:val="24"/>
          <w:szCs w:val="24"/>
          <w:lang w:val="en-US"/>
        </w:rPr>
        <w:t>Abenteuer</w:t>
      </w:r>
      <w:proofErr w:type="spellEnd"/>
      <w:r w:rsidRPr="00901663">
        <w:rPr>
          <w:rFonts w:ascii="Century Schoolbook" w:hAnsi="Century Schoolbook" w:cs="Times New Roman"/>
          <w:i/>
          <w:sz w:val="24"/>
          <w:szCs w:val="24"/>
          <w:lang w:val="en-US"/>
        </w:rPr>
        <w:t xml:space="preserve"> </w:t>
      </w:r>
      <w:proofErr w:type="spellStart"/>
      <w:r w:rsidRPr="00901663">
        <w:rPr>
          <w:rFonts w:ascii="Century Schoolbook" w:hAnsi="Century Schoolbook" w:cs="Times New Roman"/>
          <w:i/>
          <w:sz w:val="24"/>
          <w:szCs w:val="24"/>
          <w:lang w:val="en-US"/>
        </w:rPr>
        <w:t>G.m.b.H</w:t>
      </w:r>
      <w:proofErr w:type="spellEnd"/>
      <w:r w:rsidRPr="00901663">
        <w:rPr>
          <w:rFonts w:ascii="Century Schoolbook" w:hAnsi="Century Schoolbook" w:cs="Times New Roman"/>
          <w:i/>
          <w:sz w:val="24"/>
          <w:szCs w:val="24"/>
          <w:lang w:val="en-US"/>
        </w:rPr>
        <w:t xml:space="preserve">. </w:t>
      </w:r>
      <w:r w:rsidRPr="00901663">
        <w:rPr>
          <w:rFonts w:ascii="Century Schoolbook" w:hAnsi="Century Schoolbook" w:cs="Times New Roman"/>
          <w:sz w:val="24"/>
          <w:szCs w:val="24"/>
          <w:lang w:val="en-US"/>
        </w:rPr>
        <w:t xml:space="preserve">(1929) and </w:t>
      </w:r>
      <w:proofErr w:type="spellStart"/>
      <w:r w:rsidRPr="00901663">
        <w:rPr>
          <w:rFonts w:ascii="Century Schoolbook" w:hAnsi="Century Schoolbook" w:cs="Times New Roman"/>
          <w:i/>
          <w:sz w:val="24"/>
          <w:szCs w:val="24"/>
          <w:lang w:val="en-US"/>
        </w:rPr>
        <w:t>Orientexpress</w:t>
      </w:r>
      <w:proofErr w:type="spellEnd"/>
      <w:r w:rsidRPr="00901663">
        <w:rPr>
          <w:rFonts w:ascii="Century Schoolbook" w:hAnsi="Century Schoolbook" w:cs="Times New Roman"/>
          <w:sz w:val="24"/>
          <w:szCs w:val="24"/>
          <w:lang w:val="en-US"/>
        </w:rPr>
        <w:t xml:space="preserve"> (1944)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>Sarah Street (University of Bristol)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>Heritage Crime: The Case of Agatha Christie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b/>
          <w:sz w:val="24"/>
          <w:szCs w:val="24"/>
        </w:rPr>
      </w:pPr>
      <w:r w:rsidRPr="00901663">
        <w:rPr>
          <w:rFonts w:ascii="Century Schoolbook" w:hAnsi="Century Schoolbook" w:cs="Times New Roman"/>
          <w:b/>
          <w:sz w:val="24"/>
          <w:szCs w:val="24"/>
        </w:rPr>
        <w:t>Panel 6: Rethinking Agatha Christie</w:t>
      </w:r>
    </w:p>
    <w:p w:rsidR="00901663" w:rsidRP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>Anna Farthing (International Agatha Christie Festival)</w:t>
      </w:r>
    </w:p>
    <w:p w:rsidR="00901663" w:rsidRDefault="00901663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 w:rsidRPr="00901663">
        <w:rPr>
          <w:rFonts w:ascii="Century Schoolbook" w:hAnsi="Century Schoolbook" w:cs="Times New Roman"/>
          <w:sz w:val="24"/>
          <w:szCs w:val="24"/>
        </w:rPr>
        <w:tab/>
        <w:t xml:space="preserve">Agatha Christie: Life, Literature and Legacy. </w:t>
      </w:r>
      <w:proofErr w:type="gramStart"/>
      <w:r w:rsidRPr="00901663">
        <w:rPr>
          <w:rFonts w:ascii="Century Schoolbook" w:hAnsi="Century Schoolbook" w:cs="Times New Roman"/>
          <w:sz w:val="24"/>
          <w:szCs w:val="24"/>
        </w:rPr>
        <w:t>Curating the International Agatha Christie Festival in Torquay on the 125th Anniversary of her B</w:t>
      </w:r>
      <w:r>
        <w:rPr>
          <w:rFonts w:ascii="Century Schoolbook" w:hAnsi="Century Schoolbook" w:cs="Times New Roman"/>
          <w:sz w:val="24"/>
          <w:szCs w:val="24"/>
        </w:rPr>
        <w:t>irth.</w:t>
      </w:r>
      <w:proofErr w:type="gramEnd"/>
    </w:p>
    <w:p w:rsidR="0001725E" w:rsidRDefault="0001725E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Carly Mays (National Trust at Greenway House)</w:t>
      </w:r>
    </w:p>
    <w:p w:rsidR="0001725E" w:rsidRDefault="0001725E" w:rsidP="00901663">
      <w:pPr>
        <w:spacing w:after="120" w:line="240" w:lineRule="auto"/>
        <w:ind w:left="709" w:hanging="709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ab/>
        <w:t>A Closer Look at Greenway</w:t>
      </w:r>
    </w:p>
    <w:p w:rsidR="00901663" w:rsidRPr="00901663" w:rsidRDefault="00901663" w:rsidP="0001725E">
      <w:pPr>
        <w:spacing w:after="120" w:line="240" w:lineRule="auto"/>
        <w:rPr>
          <w:rFonts w:ascii="Century Schoolbook" w:hAnsi="Century Schoolbook" w:cs="Times New Roman"/>
          <w:sz w:val="24"/>
          <w:szCs w:val="24"/>
        </w:rPr>
      </w:pPr>
    </w:p>
    <w:p w:rsidR="00901663" w:rsidRPr="009C553B" w:rsidRDefault="00901663" w:rsidP="00901663">
      <w:pPr>
        <w:spacing w:after="0" w:line="240" w:lineRule="auto"/>
        <w:ind w:left="709" w:hanging="709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01663" w:rsidRDefault="00901663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br w:type="page"/>
      </w:r>
    </w:p>
    <w:p w:rsid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  <w:r w:rsidRPr="00901663">
        <w:rPr>
          <w:rFonts w:ascii="Century Schoolbook" w:hAnsi="Century Schoolbook" w:cs="Times New Roman"/>
          <w:b/>
          <w:sz w:val="28"/>
          <w:szCs w:val="20"/>
        </w:rPr>
        <w:lastRenderedPageBreak/>
        <w:t>KEYNOTE SPEAKERS</w:t>
      </w:r>
    </w:p>
    <w:p w:rsid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  <w:r w:rsidRPr="003C401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95885</wp:posOffset>
            </wp:positionV>
            <wp:extent cx="175260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365" y="21432"/>
                <wp:lineTo x="21365" y="0"/>
                <wp:lineTo x="0" y="0"/>
              </wp:wrapPolygon>
            </wp:wrapTight>
            <wp:docPr id="7" name="Picture 7" descr="https://i0.wp.com/www.sophiehannah.com/wp-content/uploads/2011/03/s_Sophie-Hannah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0.wp.com/www.sophiehannah.com/wp-content/uploads/2011/03/s_Sophie-Hannah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</w:p>
    <w:p w:rsidR="00901663" w:rsidRDefault="002900F4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  <w:hyperlink r:id="rId11" w:tgtFrame="_blank" w:history="1">
        <w:r w:rsidR="00901663" w:rsidRPr="00901663">
          <w:rPr>
            <w:rStyle w:val="Hyperlink"/>
            <w:rFonts w:ascii="Century Schoolbook" w:hAnsi="Century Schoolbook" w:cs="Times New Roman"/>
            <w:b/>
            <w:bCs/>
            <w:color w:val="auto"/>
            <w:sz w:val="28"/>
            <w:szCs w:val="20"/>
            <w:u w:val="none"/>
          </w:rPr>
          <w:t>Sophie Hannah</w:t>
        </w:r>
      </w:hyperlink>
      <w:r w:rsidR="00901663" w:rsidRPr="00901663">
        <w:rPr>
          <w:rFonts w:ascii="Century Schoolbook" w:hAnsi="Century Schoolbook" w:cs="Times New Roman"/>
          <w:sz w:val="28"/>
          <w:szCs w:val="20"/>
        </w:rPr>
        <w:t> is an internationally best-selling writer of psychological crime fiction, published in 27 countries. She is the author of </w:t>
      </w:r>
      <w:r w:rsidR="00901663" w:rsidRPr="00901663">
        <w:rPr>
          <w:rFonts w:ascii="Century Schoolbook" w:hAnsi="Century Schoolbook" w:cs="Times New Roman"/>
          <w:i/>
          <w:iCs/>
          <w:sz w:val="28"/>
          <w:szCs w:val="20"/>
        </w:rPr>
        <w:t>The Monogram Murders</w:t>
      </w:r>
      <w:r w:rsidR="00901663" w:rsidRPr="00901663">
        <w:rPr>
          <w:rFonts w:ascii="Century Schoolbook" w:hAnsi="Century Schoolbook" w:cs="Times New Roman"/>
          <w:sz w:val="28"/>
          <w:szCs w:val="20"/>
        </w:rPr>
        <w:t xml:space="preserve">, the first </w:t>
      </w:r>
      <w:proofErr w:type="spellStart"/>
      <w:r w:rsidR="00901663" w:rsidRPr="00901663">
        <w:rPr>
          <w:rFonts w:ascii="Century Schoolbook" w:hAnsi="Century Schoolbook" w:cs="Times New Roman"/>
          <w:sz w:val="28"/>
          <w:szCs w:val="20"/>
        </w:rPr>
        <w:t>Hercule</w:t>
      </w:r>
      <w:proofErr w:type="spellEnd"/>
      <w:r w:rsidR="00901663" w:rsidRPr="00901663">
        <w:rPr>
          <w:rFonts w:ascii="Century Schoolbook" w:hAnsi="Century Schoolbook" w:cs="Times New Roman"/>
          <w:sz w:val="28"/>
          <w:szCs w:val="20"/>
        </w:rPr>
        <w:t xml:space="preserve"> </w:t>
      </w:r>
      <w:proofErr w:type="spellStart"/>
      <w:r w:rsidR="00901663" w:rsidRPr="00901663">
        <w:rPr>
          <w:rFonts w:ascii="Century Schoolbook" w:hAnsi="Century Schoolbook" w:cs="Times New Roman"/>
          <w:sz w:val="28"/>
          <w:szCs w:val="20"/>
        </w:rPr>
        <w:t>Poirot</w:t>
      </w:r>
      <w:proofErr w:type="spellEnd"/>
      <w:r w:rsidR="00901663" w:rsidRPr="00901663">
        <w:rPr>
          <w:rFonts w:ascii="Century Schoolbook" w:hAnsi="Century Schoolbook" w:cs="Times New Roman"/>
          <w:sz w:val="28"/>
          <w:szCs w:val="20"/>
        </w:rPr>
        <w:t xml:space="preserve"> novel since Agatha Christie’s death.</w:t>
      </w:r>
    </w:p>
    <w:p w:rsidR="00901663" w:rsidRP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  <w:r w:rsidRPr="00901663">
        <w:rPr>
          <w:rFonts w:ascii="Century Schoolbook" w:hAnsi="Century Schoolbook" w:cs="Times New Roman"/>
          <w:sz w:val="28"/>
          <w:szCs w:val="20"/>
        </w:rPr>
        <w:t> </w:t>
      </w: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  <w:r w:rsidRPr="00901663">
        <w:rPr>
          <w:rFonts w:ascii="Century Schoolbook" w:hAnsi="Century Schoolbook" w:cs="Times New Roman"/>
          <w:bCs/>
          <w:noProof/>
          <w:sz w:val="28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4513580</wp:posOffset>
            </wp:positionH>
            <wp:positionV relativeFrom="paragraph">
              <wp:posOffset>163195</wp:posOffset>
            </wp:positionV>
            <wp:extent cx="179070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370" y="21322"/>
                <wp:lineTo x="21370" y="0"/>
                <wp:lineTo x="0" y="0"/>
              </wp:wrapPolygon>
            </wp:wrapTight>
            <wp:docPr id="6" name="Picture 6" descr="https://i0.wp.com/www.st-andrews.ac.uk/media/school-of-english/images/plain/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0.wp.com/www.st-andrews.ac.uk/media/school-of-english/images/plain/IMG_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1663" w:rsidRP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  <w:r w:rsidRPr="00901663">
        <w:rPr>
          <w:rFonts w:ascii="Century Schoolbook" w:hAnsi="Century Schoolbook" w:cs="Times New Roman"/>
          <w:bCs/>
          <w:sz w:val="28"/>
          <w:szCs w:val="20"/>
        </w:rPr>
        <w:t xml:space="preserve">Professor </w:t>
      </w:r>
      <w:hyperlink r:id="rId13" w:tgtFrame="_blank" w:history="1">
        <w:r w:rsidRPr="00901663">
          <w:rPr>
            <w:rStyle w:val="Hyperlink"/>
            <w:rFonts w:ascii="Century Schoolbook" w:hAnsi="Century Schoolbook" w:cs="Times New Roman"/>
            <w:b/>
            <w:bCs/>
            <w:color w:val="auto"/>
            <w:sz w:val="28"/>
            <w:szCs w:val="20"/>
            <w:u w:val="none"/>
          </w:rPr>
          <w:t>Gill Plain</w:t>
        </w:r>
      </w:hyperlink>
      <w:r w:rsidRPr="00901663">
        <w:rPr>
          <w:rFonts w:ascii="Century Schoolbook" w:hAnsi="Century Schoolbook" w:cs="Times New Roman"/>
          <w:bCs/>
          <w:sz w:val="28"/>
          <w:szCs w:val="20"/>
        </w:rPr>
        <w:t> </w:t>
      </w:r>
      <w:r w:rsidRPr="00901663">
        <w:rPr>
          <w:rFonts w:ascii="Century Schoolbook" w:hAnsi="Century Schoolbook" w:cs="Times New Roman"/>
          <w:sz w:val="28"/>
          <w:szCs w:val="20"/>
        </w:rPr>
        <w:t>is Head of the School of English at the University of St. Andrews. She is an authority on war writing, and is co-founder of the research network WAR-Net. Her monograph </w:t>
      </w:r>
      <w:r w:rsidRPr="00901663">
        <w:rPr>
          <w:rFonts w:ascii="Century Schoolbook" w:hAnsi="Century Schoolbook" w:cs="Times New Roman"/>
          <w:i/>
          <w:iCs/>
          <w:sz w:val="28"/>
          <w:szCs w:val="20"/>
        </w:rPr>
        <w:t>Twentieth Century Crime Fiction: Gender, Sexuality and the Body </w:t>
      </w:r>
      <w:proofErr w:type="gramStart"/>
      <w:r w:rsidRPr="00901663">
        <w:rPr>
          <w:rFonts w:ascii="Century Schoolbook" w:hAnsi="Century Schoolbook" w:cs="Times New Roman"/>
          <w:sz w:val="28"/>
          <w:szCs w:val="20"/>
        </w:rPr>
        <w:t>is</w:t>
      </w:r>
      <w:proofErr w:type="gramEnd"/>
      <w:r w:rsidRPr="00901663">
        <w:rPr>
          <w:rFonts w:ascii="Century Schoolbook" w:hAnsi="Century Schoolbook" w:cs="Times New Roman"/>
          <w:sz w:val="28"/>
          <w:szCs w:val="20"/>
        </w:rPr>
        <w:t xml:space="preserve"> seminal.</w:t>
      </w: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</w:p>
    <w:p w:rsidR="00901663" w:rsidRP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  <w:r w:rsidRPr="004D590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118745</wp:posOffset>
            </wp:positionV>
            <wp:extent cx="147637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461" y="21500"/>
                <wp:lineTo x="21461" y="0"/>
                <wp:lineTo x="0" y="0"/>
              </wp:wrapPolygon>
            </wp:wrapTight>
            <wp:docPr id="5" name="Picture 5" descr="https://i0.wp.com/www.johncurran.info/wpimages/wp02d96fc7_05_06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0.wp.com/www.johncurran.info/wpimages/wp02d96fc7_05_06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bCs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bCs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  <w:proofErr w:type="spellStart"/>
      <w:r w:rsidRPr="00901663">
        <w:rPr>
          <w:rFonts w:ascii="Century Schoolbook" w:hAnsi="Century Schoolbook" w:cs="Times New Roman"/>
          <w:bCs/>
          <w:sz w:val="28"/>
          <w:szCs w:val="20"/>
        </w:rPr>
        <w:t>Dr</w:t>
      </w:r>
      <w:r>
        <w:rPr>
          <w:rFonts w:ascii="Century Schoolbook" w:hAnsi="Century Schoolbook" w:cs="Times New Roman"/>
          <w:bCs/>
          <w:sz w:val="28"/>
          <w:szCs w:val="20"/>
        </w:rPr>
        <w:t>.</w:t>
      </w:r>
      <w:proofErr w:type="spellEnd"/>
      <w:r w:rsidRPr="00901663">
        <w:rPr>
          <w:rFonts w:ascii="Century Schoolbook" w:hAnsi="Century Schoolbook" w:cs="Times New Roman"/>
          <w:bCs/>
          <w:sz w:val="28"/>
          <w:szCs w:val="20"/>
        </w:rPr>
        <w:t> </w:t>
      </w:r>
      <w:hyperlink r:id="rId16" w:tgtFrame="_blank" w:history="1">
        <w:r w:rsidRPr="00901663">
          <w:rPr>
            <w:rStyle w:val="Hyperlink"/>
            <w:rFonts w:ascii="Century Schoolbook" w:hAnsi="Century Schoolbook" w:cs="Times New Roman"/>
            <w:b/>
            <w:bCs/>
            <w:color w:val="auto"/>
            <w:sz w:val="28"/>
            <w:szCs w:val="20"/>
            <w:u w:val="none"/>
          </w:rPr>
          <w:t>John Curran</w:t>
        </w:r>
      </w:hyperlink>
      <w:r w:rsidRPr="00901663">
        <w:rPr>
          <w:rFonts w:ascii="Century Schoolbook" w:hAnsi="Century Schoolbook" w:cs="Times New Roman"/>
          <w:bCs/>
          <w:sz w:val="28"/>
          <w:szCs w:val="20"/>
        </w:rPr>
        <w:t> </w:t>
      </w:r>
      <w:r w:rsidRPr="00901663">
        <w:rPr>
          <w:rFonts w:ascii="Century Schoolbook" w:hAnsi="Century Schoolbook" w:cs="Times New Roman"/>
          <w:sz w:val="28"/>
          <w:szCs w:val="20"/>
        </w:rPr>
        <w:t>is a recognized authority on all things Agatha Christie and is the author of </w:t>
      </w:r>
      <w:r w:rsidRPr="00901663">
        <w:rPr>
          <w:rFonts w:ascii="Century Schoolbook" w:hAnsi="Century Schoolbook" w:cs="Times New Roman"/>
          <w:i/>
          <w:iCs/>
          <w:sz w:val="28"/>
          <w:szCs w:val="20"/>
        </w:rPr>
        <w:t>Agatha Christie’s Secret Notebooks</w:t>
      </w:r>
      <w:r w:rsidRPr="00901663">
        <w:rPr>
          <w:rFonts w:ascii="Century Schoolbook" w:hAnsi="Century Schoolbook" w:cs="Times New Roman"/>
          <w:sz w:val="28"/>
          <w:szCs w:val="20"/>
        </w:rPr>
        <w:t>. He is a lifelong Christie fan, who has had unprecedented access to archived materials.</w:t>
      </w: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</w:p>
    <w:p w:rsidR="00901663" w:rsidRDefault="00901663" w:rsidP="00901663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</w:p>
    <w:p w:rsidR="00901663" w:rsidRDefault="00901663">
      <w:pPr>
        <w:rPr>
          <w:rFonts w:ascii="Century Schoolbook" w:hAnsi="Century Schoolbook" w:cs="Times New Roman"/>
          <w:sz w:val="28"/>
          <w:szCs w:val="20"/>
        </w:rPr>
      </w:pPr>
      <w:r>
        <w:rPr>
          <w:rFonts w:ascii="Century Schoolbook" w:hAnsi="Century Schoolbook" w:cs="Times New Roman"/>
          <w:sz w:val="28"/>
          <w:szCs w:val="20"/>
        </w:rPr>
        <w:br w:type="page"/>
      </w:r>
    </w:p>
    <w:p w:rsidR="00901663" w:rsidRDefault="0068539E" w:rsidP="002C4F7A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  <w:proofErr w:type="gramStart"/>
      <w:r>
        <w:rPr>
          <w:rFonts w:ascii="Century Schoolbook" w:hAnsi="Century Schoolbook" w:cs="Times New Roman"/>
          <w:b/>
          <w:sz w:val="28"/>
          <w:szCs w:val="20"/>
        </w:rPr>
        <w:lastRenderedPageBreak/>
        <w:t>YOUR</w:t>
      </w:r>
      <w:proofErr w:type="gramEnd"/>
      <w:r>
        <w:rPr>
          <w:rFonts w:ascii="Century Schoolbook" w:hAnsi="Century Schoolbook" w:cs="Times New Roman"/>
          <w:b/>
          <w:sz w:val="28"/>
          <w:szCs w:val="20"/>
        </w:rPr>
        <w:t xml:space="preserve"> NOTES</w:t>
      </w:r>
    </w:p>
    <w:p w:rsidR="002C4F7A" w:rsidRDefault="002C4F7A" w:rsidP="002C4F7A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</w:p>
    <w:p w:rsidR="002C4F7A" w:rsidRDefault="002C4F7A" w:rsidP="002C4F7A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</w:p>
    <w:p w:rsidR="002C4F7A" w:rsidRDefault="002C4F7A" w:rsidP="002C4F7A">
      <w:pPr>
        <w:spacing w:after="0" w:line="240" w:lineRule="auto"/>
        <w:contextualSpacing/>
        <w:jc w:val="both"/>
        <w:rPr>
          <w:rFonts w:ascii="Century Schoolbook" w:hAnsi="Century Schoolbook" w:cs="Times New Roman"/>
          <w:sz w:val="28"/>
          <w:szCs w:val="20"/>
        </w:rPr>
      </w:pPr>
    </w:p>
    <w:p w:rsidR="002C4F7A" w:rsidRDefault="002C4F7A">
      <w:pPr>
        <w:rPr>
          <w:rFonts w:ascii="Century Schoolbook" w:hAnsi="Century Schoolbook" w:cs="Times New Roman"/>
          <w:sz w:val="28"/>
          <w:szCs w:val="20"/>
        </w:rPr>
      </w:pPr>
      <w:r>
        <w:rPr>
          <w:rFonts w:ascii="Century Schoolbook" w:hAnsi="Century Schoolbook" w:cs="Times New Roman"/>
          <w:sz w:val="28"/>
          <w:szCs w:val="20"/>
        </w:rPr>
        <w:br w:type="page"/>
      </w:r>
    </w:p>
    <w:p w:rsidR="002C4F7A" w:rsidRPr="002C4F7A" w:rsidRDefault="002C4F7A" w:rsidP="002C4F7A">
      <w:pPr>
        <w:spacing w:after="0" w:line="240" w:lineRule="auto"/>
        <w:contextualSpacing/>
        <w:jc w:val="center"/>
        <w:rPr>
          <w:rFonts w:ascii="Century Schoolbook" w:hAnsi="Century Schoolbook" w:cs="Times New Roman"/>
          <w:sz w:val="28"/>
          <w:szCs w:val="20"/>
        </w:rPr>
      </w:pPr>
      <w:r>
        <w:rPr>
          <w:rFonts w:ascii="Century Schoolbook" w:hAnsi="Century Schoolbook" w:cs="Times New Roman"/>
          <w:noProof/>
          <w:sz w:val="28"/>
          <w:szCs w:val="20"/>
        </w:rPr>
        <w:lastRenderedPageBreak/>
        <w:drawing>
          <wp:inline distT="0" distB="0" distL="0" distR="0">
            <wp:extent cx="5724525" cy="8105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63" w:rsidRPr="00901663" w:rsidRDefault="00901663" w:rsidP="00901663">
      <w:pPr>
        <w:spacing w:after="0" w:line="240" w:lineRule="auto"/>
        <w:contextualSpacing/>
        <w:jc w:val="center"/>
        <w:rPr>
          <w:rFonts w:ascii="Century Schoolbook" w:hAnsi="Century Schoolbook" w:cs="Times New Roman"/>
          <w:b/>
          <w:sz w:val="28"/>
          <w:szCs w:val="20"/>
        </w:rPr>
      </w:pPr>
    </w:p>
    <w:sectPr w:rsidR="00901663" w:rsidRPr="00901663" w:rsidSect="002C4F7A">
      <w:footerReference w:type="defaul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0AB" w:rsidRDefault="00EA30AB" w:rsidP="002C4F7A">
      <w:pPr>
        <w:spacing w:after="0" w:line="240" w:lineRule="auto"/>
      </w:pPr>
      <w:r>
        <w:separator/>
      </w:r>
    </w:p>
  </w:endnote>
  <w:endnote w:type="continuationSeparator" w:id="0">
    <w:p w:rsidR="00EA30AB" w:rsidRDefault="00EA30AB" w:rsidP="002C4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418624598"/>
      <w:docPartObj>
        <w:docPartGallery w:val="Page Numbers (Bottom of Page)"/>
        <w:docPartUnique/>
      </w:docPartObj>
    </w:sdtPr>
    <w:sdtEndPr/>
    <w:sdtContent>
      <w:p w:rsidR="002C4F7A" w:rsidRDefault="002C4F7A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B53132">
          <w:fldChar w:fldCharType="begin"/>
        </w:r>
        <w:r>
          <w:instrText xml:space="preserve"> PAGE    \* MERGEFORMAT </w:instrText>
        </w:r>
        <w:r w:rsidR="00B53132">
          <w:fldChar w:fldCharType="separate"/>
        </w:r>
        <w:r w:rsidR="002900F4" w:rsidRPr="002900F4">
          <w:rPr>
            <w:rFonts w:asciiTheme="majorHAnsi" w:eastAsiaTheme="majorEastAsia" w:hAnsiTheme="majorHAnsi" w:cstheme="majorBidi"/>
            <w:noProof/>
            <w:sz w:val="28"/>
            <w:szCs w:val="28"/>
          </w:rPr>
          <w:t>8</w:t>
        </w:r>
        <w:r w:rsidR="00B53132"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C4F7A" w:rsidRDefault="002C4F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0AB" w:rsidRDefault="00EA30AB" w:rsidP="002C4F7A">
      <w:pPr>
        <w:spacing w:after="0" w:line="240" w:lineRule="auto"/>
      </w:pPr>
      <w:r>
        <w:separator/>
      </w:r>
    </w:p>
  </w:footnote>
  <w:footnote w:type="continuationSeparator" w:id="0">
    <w:p w:rsidR="00EA30AB" w:rsidRDefault="00EA30AB" w:rsidP="002C4F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132E9"/>
    <w:multiLevelType w:val="hybridMultilevel"/>
    <w:tmpl w:val="38F0BAE4"/>
    <w:lvl w:ilvl="0" w:tplc="CB1EF142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67B02940"/>
    <w:multiLevelType w:val="hybridMultilevel"/>
    <w:tmpl w:val="595C9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663"/>
    <w:rsid w:val="0001725E"/>
    <w:rsid w:val="001138DA"/>
    <w:rsid w:val="00136FCC"/>
    <w:rsid w:val="00174EEC"/>
    <w:rsid w:val="001813F9"/>
    <w:rsid w:val="001E60AE"/>
    <w:rsid w:val="002900F4"/>
    <w:rsid w:val="002C4F7A"/>
    <w:rsid w:val="004F2E61"/>
    <w:rsid w:val="00537436"/>
    <w:rsid w:val="00562521"/>
    <w:rsid w:val="005837B8"/>
    <w:rsid w:val="005D2262"/>
    <w:rsid w:val="006350B4"/>
    <w:rsid w:val="00646E59"/>
    <w:rsid w:val="0068539E"/>
    <w:rsid w:val="006B32D9"/>
    <w:rsid w:val="006B4328"/>
    <w:rsid w:val="00737B30"/>
    <w:rsid w:val="00805A2F"/>
    <w:rsid w:val="00901663"/>
    <w:rsid w:val="0090187E"/>
    <w:rsid w:val="009224B0"/>
    <w:rsid w:val="00A26E27"/>
    <w:rsid w:val="00A53310"/>
    <w:rsid w:val="00AF3ED9"/>
    <w:rsid w:val="00B53132"/>
    <w:rsid w:val="00B915C6"/>
    <w:rsid w:val="00BE15B1"/>
    <w:rsid w:val="00BF7EE1"/>
    <w:rsid w:val="00CE7970"/>
    <w:rsid w:val="00CF0B38"/>
    <w:rsid w:val="00CF5130"/>
    <w:rsid w:val="00D550CB"/>
    <w:rsid w:val="00DE0658"/>
    <w:rsid w:val="00E71F84"/>
    <w:rsid w:val="00E83D34"/>
    <w:rsid w:val="00EA30AB"/>
    <w:rsid w:val="00F10717"/>
    <w:rsid w:val="00F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6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1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4F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4F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F7A"/>
  </w:style>
  <w:style w:type="paragraph" w:styleId="Footer">
    <w:name w:val="footer"/>
    <w:basedOn w:val="Normal"/>
    <w:link w:val="FooterChar"/>
    <w:uiPriority w:val="99"/>
    <w:unhideWhenUsed/>
    <w:rsid w:val="002C4F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F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6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1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4F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4F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F7A"/>
  </w:style>
  <w:style w:type="paragraph" w:styleId="Footer">
    <w:name w:val="footer"/>
    <w:basedOn w:val="Normal"/>
    <w:link w:val="FooterChar"/>
    <w:uiPriority w:val="99"/>
    <w:unhideWhenUsed/>
    <w:rsid w:val="002C4F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7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4846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0795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3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79799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95573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gathachristieconference.wordpress.com/keynotes-and-organisers/War,%20Postwar%20and%20&#8216;Peace&#8217;%20(2013)%20and%20is%20now%20developing%20a%20project%20on%20the%20literary%20culture%20of%20the%20postwar%20period.%20At%20St%20Andrews%20she%20teaches%20twentieth%20century%20literature,%20crime%20fiction%20and%20war%20writing,%20and%20has%20been%20director%20of%20the%20MLitt%20in%20Women%20Writing%20and%20Gender.%20She%20is%20currently%20Head%20of%20School.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johncurran.info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ophiehannah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ophiehannah.com/" TargetMode="External"/><Relationship Id="rId14" Type="http://schemas.openxmlformats.org/officeDocument/2006/relationships/hyperlink" Target="http://www.johncurran.inf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709</Words>
  <Characters>4044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Bernthal, James</dc:creator>
  <cp:lastModifiedBy>Baker, Cathryn</cp:lastModifiedBy>
  <cp:revision>2</cp:revision>
  <dcterms:created xsi:type="dcterms:W3CDTF">2015-04-07T11:06:00Z</dcterms:created>
  <dcterms:modified xsi:type="dcterms:W3CDTF">2015-04-07T11:06:00Z</dcterms:modified>
</cp:coreProperties>
</file>